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54" w:rsidRPr="00622E28" w:rsidRDefault="00E74C56" w:rsidP="00C93254">
      <w:pPr>
        <w:jc w:val="center"/>
        <w:rPr>
          <w:b/>
        </w:rPr>
      </w:pPr>
      <w:r w:rsidRPr="00622E28">
        <w:rPr>
          <w:b/>
        </w:rPr>
        <w:t>Форма</w:t>
      </w:r>
    </w:p>
    <w:p w:rsidR="00C93254" w:rsidRPr="00622E28" w:rsidRDefault="00C93254" w:rsidP="00C93254">
      <w:pPr>
        <w:jc w:val="center"/>
        <w:rPr>
          <w:b/>
        </w:rPr>
      </w:pPr>
      <w:r w:rsidRPr="00622E28">
        <w:rPr>
          <w:b/>
        </w:rPr>
        <w:t xml:space="preserve">проекта плана проведения </w:t>
      </w:r>
    </w:p>
    <w:p w:rsidR="00C93254" w:rsidRPr="00622E28" w:rsidRDefault="00C93254" w:rsidP="00C93254">
      <w:pPr>
        <w:jc w:val="center"/>
        <w:rPr>
          <w:b/>
        </w:rPr>
      </w:pPr>
      <w:bookmarkStart w:id="0" w:name="_GoBack"/>
      <w:bookmarkEnd w:id="0"/>
      <w:r w:rsidRPr="00622E28">
        <w:rPr>
          <w:b/>
        </w:rPr>
        <w:t>оценки фактического воздействия нормативных правовых актов</w:t>
      </w:r>
    </w:p>
    <w:p w:rsidR="00C93254" w:rsidRPr="00440286" w:rsidRDefault="00C93254" w:rsidP="00C93254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1616"/>
        <w:gridCol w:w="1701"/>
        <w:gridCol w:w="1984"/>
        <w:gridCol w:w="1559"/>
        <w:gridCol w:w="1985"/>
      </w:tblGrid>
      <w:tr w:rsidR="00C93254" w:rsidRPr="00440286" w:rsidTr="00F66634">
        <w:trPr>
          <w:trHeight w:val="524"/>
        </w:trPr>
        <w:tc>
          <w:tcPr>
            <w:tcW w:w="619" w:type="dxa"/>
            <w:vMerge w:val="restart"/>
            <w:shd w:val="clear" w:color="auto" w:fill="auto"/>
          </w:tcPr>
          <w:p w:rsidR="00C93254" w:rsidRPr="00440286" w:rsidRDefault="00C93254" w:rsidP="00F66634">
            <w:pPr>
              <w:spacing w:after="200"/>
              <w:jc w:val="center"/>
              <w:rPr>
                <w:rFonts w:eastAsia="MS Mincho"/>
              </w:rPr>
            </w:pPr>
            <w:r w:rsidRPr="00440286">
              <w:rPr>
                <w:rFonts w:eastAsia="MS Mincho"/>
                <w:sz w:val="22"/>
                <w:szCs w:val="22"/>
              </w:rPr>
              <w:t xml:space="preserve">№ </w:t>
            </w:r>
            <w:proofErr w:type="gramStart"/>
            <w:r w:rsidRPr="00440286">
              <w:rPr>
                <w:rFonts w:eastAsia="MS Mincho"/>
                <w:sz w:val="22"/>
                <w:szCs w:val="22"/>
              </w:rPr>
              <w:t>п</w:t>
            </w:r>
            <w:proofErr w:type="gramEnd"/>
            <w:r w:rsidRPr="00440286">
              <w:rPr>
                <w:rFonts w:eastAsia="MS Mincho"/>
                <w:sz w:val="22"/>
                <w:szCs w:val="22"/>
              </w:rPr>
              <w:t>/п</w:t>
            </w:r>
          </w:p>
        </w:tc>
        <w:tc>
          <w:tcPr>
            <w:tcW w:w="1616" w:type="dxa"/>
            <w:vMerge w:val="restart"/>
            <w:shd w:val="clear" w:color="auto" w:fill="auto"/>
          </w:tcPr>
          <w:p w:rsidR="00C93254" w:rsidRPr="00440286" w:rsidRDefault="00C93254" w:rsidP="00F66634">
            <w:pPr>
              <w:spacing w:after="200"/>
              <w:jc w:val="center"/>
              <w:rPr>
                <w:rFonts w:eastAsia="MS Mincho"/>
              </w:rPr>
            </w:pPr>
            <w:r w:rsidRPr="00440286">
              <w:rPr>
                <w:rFonts w:eastAsia="MS Mincho"/>
                <w:sz w:val="22"/>
                <w:szCs w:val="22"/>
              </w:rPr>
              <w:t>Нормативный правовой акт, подлежащий оценке фактического воздействия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93254" w:rsidRPr="00440286" w:rsidRDefault="00C93254" w:rsidP="00F66634">
            <w:pPr>
              <w:spacing w:after="200"/>
              <w:jc w:val="center"/>
              <w:rPr>
                <w:rFonts w:eastAsia="MS Mincho"/>
              </w:rPr>
            </w:pPr>
            <w:r w:rsidRPr="00440286">
              <w:rPr>
                <w:rFonts w:eastAsia="MS Mincho"/>
                <w:sz w:val="22"/>
                <w:szCs w:val="22"/>
              </w:rPr>
              <w:t>Сроки проведения оценки фактического воздействия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93254" w:rsidRPr="00440286" w:rsidRDefault="00C93254" w:rsidP="00F66634">
            <w:pPr>
              <w:spacing w:after="200"/>
              <w:jc w:val="center"/>
              <w:rPr>
                <w:rFonts w:eastAsia="MS Mincho"/>
              </w:rPr>
            </w:pPr>
            <w:r w:rsidRPr="00440286">
              <w:rPr>
                <w:rFonts w:eastAsia="MS Mincho"/>
                <w:sz w:val="22"/>
                <w:szCs w:val="22"/>
              </w:rPr>
              <w:t>Инициатор предложения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93254" w:rsidRPr="00440286" w:rsidRDefault="00C93254" w:rsidP="00F66634">
            <w:pPr>
              <w:spacing w:after="200"/>
              <w:jc w:val="center"/>
              <w:rPr>
                <w:rFonts w:eastAsia="MS Mincho"/>
              </w:rPr>
            </w:pPr>
            <w:r w:rsidRPr="00440286">
              <w:rPr>
                <w:rFonts w:eastAsia="MS Mincho"/>
                <w:sz w:val="22"/>
                <w:szCs w:val="22"/>
              </w:rPr>
              <w:t>Обоснование необходимости включения нормативного правового акта в проект плана</w:t>
            </w:r>
          </w:p>
        </w:tc>
      </w:tr>
      <w:tr w:rsidR="00C93254" w:rsidRPr="00440286" w:rsidTr="00F66634">
        <w:tc>
          <w:tcPr>
            <w:tcW w:w="619" w:type="dxa"/>
            <w:vMerge/>
            <w:shd w:val="clear" w:color="auto" w:fill="auto"/>
          </w:tcPr>
          <w:p w:rsidR="00C93254" w:rsidRPr="00440286" w:rsidRDefault="00C93254" w:rsidP="00F66634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C93254" w:rsidRPr="00440286" w:rsidRDefault="00C93254" w:rsidP="00F66634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701" w:type="dxa"/>
            <w:shd w:val="clear" w:color="auto" w:fill="auto"/>
          </w:tcPr>
          <w:p w:rsidR="00C93254" w:rsidRPr="00440286" w:rsidRDefault="00C93254" w:rsidP="00F66634">
            <w:pPr>
              <w:spacing w:after="200"/>
              <w:jc w:val="center"/>
              <w:rPr>
                <w:rFonts w:eastAsia="MS Mincho"/>
              </w:rPr>
            </w:pPr>
            <w:r w:rsidRPr="00440286">
              <w:rPr>
                <w:rFonts w:eastAsia="MS Mincho"/>
                <w:sz w:val="22"/>
                <w:szCs w:val="22"/>
              </w:rPr>
              <w:t>Период проведения публичных консультаций</w:t>
            </w:r>
          </w:p>
        </w:tc>
        <w:tc>
          <w:tcPr>
            <w:tcW w:w="1984" w:type="dxa"/>
            <w:shd w:val="clear" w:color="auto" w:fill="auto"/>
          </w:tcPr>
          <w:p w:rsidR="00C93254" w:rsidRPr="00440286" w:rsidRDefault="00C93254" w:rsidP="00F66634">
            <w:pPr>
              <w:spacing w:after="200"/>
              <w:jc w:val="center"/>
              <w:rPr>
                <w:rFonts w:eastAsia="MS Mincho"/>
              </w:rPr>
            </w:pPr>
            <w:r w:rsidRPr="00440286">
              <w:rPr>
                <w:rFonts w:eastAsia="MS Mincho"/>
                <w:sz w:val="22"/>
                <w:szCs w:val="22"/>
              </w:rPr>
              <w:t>Дата направления документов в уполномоченный орган</w:t>
            </w:r>
          </w:p>
        </w:tc>
        <w:tc>
          <w:tcPr>
            <w:tcW w:w="1559" w:type="dxa"/>
            <w:vMerge/>
            <w:shd w:val="clear" w:color="auto" w:fill="auto"/>
          </w:tcPr>
          <w:p w:rsidR="00C93254" w:rsidRPr="00440286" w:rsidRDefault="00C93254" w:rsidP="00F66634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93254" w:rsidRPr="00440286" w:rsidRDefault="00C93254" w:rsidP="00F66634">
            <w:pPr>
              <w:spacing w:after="200"/>
              <w:jc w:val="center"/>
              <w:rPr>
                <w:rFonts w:eastAsia="MS Mincho"/>
              </w:rPr>
            </w:pPr>
          </w:p>
        </w:tc>
      </w:tr>
      <w:tr w:rsidR="00C93254" w:rsidRPr="00440286" w:rsidTr="00F66634">
        <w:tc>
          <w:tcPr>
            <w:tcW w:w="619" w:type="dxa"/>
            <w:shd w:val="clear" w:color="auto" w:fill="auto"/>
          </w:tcPr>
          <w:p w:rsidR="00C93254" w:rsidRPr="00440286" w:rsidRDefault="00C93254" w:rsidP="00F66634">
            <w:pPr>
              <w:spacing w:after="200"/>
              <w:jc w:val="center"/>
              <w:rPr>
                <w:rFonts w:eastAsia="MS Mincho"/>
                <w:i/>
                <w:sz w:val="16"/>
                <w:szCs w:val="16"/>
              </w:rPr>
            </w:pPr>
            <w:r w:rsidRPr="00440286">
              <w:rPr>
                <w:rFonts w:eastAsia="MS Mincho"/>
                <w:i/>
                <w:sz w:val="16"/>
                <w:szCs w:val="16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C93254" w:rsidRPr="00440286" w:rsidRDefault="00C93254" w:rsidP="00F66634">
            <w:pPr>
              <w:spacing w:after="200"/>
              <w:jc w:val="center"/>
              <w:rPr>
                <w:rFonts w:eastAsia="MS Mincho"/>
                <w:i/>
                <w:sz w:val="16"/>
                <w:szCs w:val="16"/>
              </w:rPr>
            </w:pPr>
            <w:r w:rsidRPr="00440286">
              <w:rPr>
                <w:rFonts w:eastAsia="MS Mincho"/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93254" w:rsidRPr="00440286" w:rsidRDefault="00C93254" w:rsidP="00F66634">
            <w:pPr>
              <w:spacing w:after="200"/>
              <w:jc w:val="center"/>
              <w:rPr>
                <w:rFonts w:eastAsia="MS Mincho"/>
                <w:i/>
                <w:sz w:val="16"/>
                <w:szCs w:val="16"/>
              </w:rPr>
            </w:pPr>
            <w:r w:rsidRPr="00440286">
              <w:rPr>
                <w:rFonts w:eastAsia="MS Mincho"/>
                <w:i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C93254" w:rsidRPr="00440286" w:rsidRDefault="00C93254" w:rsidP="00F66634">
            <w:pPr>
              <w:spacing w:after="200"/>
              <w:jc w:val="center"/>
              <w:rPr>
                <w:rFonts w:eastAsia="MS Mincho"/>
                <w:i/>
                <w:sz w:val="16"/>
                <w:szCs w:val="16"/>
              </w:rPr>
            </w:pPr>
            <w:r w:rsidRPr="00440286">
              <w:rPr>
                <w:rFonts w:eastAsia="MS Mincho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93254" w:rsidRPr="00440286" w:rsidRDefault="00C93254" w:rsidP="00F66634">
            <w:pPr>
              <w:spacing w:after="200"/>
              <w:jc w:val="center"/>
              <w:rPr>
                <w:rFonts w:eastAsia="MS Mincho"/>
                <w:i/>
                <w:sz w:val="16"/>
                <w:szCs w:val="16"/>
              </w:rPr>
            </w:pPr>
            <w:r w:rsidRPr="00440286">
              <w:rPr>
                <w:rFonts w:eastAsia="MS Mincho"/>
                <w:i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C93254" w:rsidRPr="00440286" w:rsidRDefault="00C93254" w:rsidP="00F66634">
            <w:pPr>
              <w:spacing w:after="200"/>
              <w:jc w:val="center"/>
              <w:rPr>
                <w:rFonts w:eastAsia="MS Mincho"/>
                <w:i/>
                <w:sz w:val="16"/>
                <w:szCs w:val="16"/>
              </w:rPr>
            </w:pPr>
            <w:r w:rsidRPr="00440286">
              <w:rPr>
                <w:rFonts w:eastAsia="MS Mincho"/>
                <w:i/>
                <w:sz w:val="16"/>
                <w:szCs w:val="16"/>
              </w:rPr>
              <w:t>6</w:t>
            </w:r>
          </w:p>
        </w:tc>
      </w:tr>
      <w:tr w:rsidR="00C93254" w:rsidRPr="00440286" w:rsidTr="00F66634">
        <w:tc>
          <w:tcPr>
            <w:tcW w:w="619" w:type="dxa"/>
            <w:shd w:val="clear" w:color="auto" w:fill="auto"/>
          </w:tcPr>
          <w:p w:rsidR="00C93254" w:rsidRPr="00440286" w:rsidRDefault="00C93254" w:rsidP="00F66634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616" w:type="dxa"/>
            <w:shd w:val="clear" w:color="auto" w:fill="auto"/>
          </w:tcPr>
          <w:p w:rsidR="00C93254" w:rsidRPr="00440286" w:rsidRDefault="00C93254" w:rsidP="00F66634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701" w:type="dxa"/>
            <w:shd w:val="clear" w:color="auto" w:fill="auto"/>
          </w:tcPr>
          <w:p w:rsidR="00C93254" w:rsidRPr="00440286" w:rsidRDefault="00C93254" w:rsidP="00F66634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984" w:type="dxa"/>
            <w:shd w:val="clear" w:color="auto" w:fill="auto"/>
          </w:tcPr>
          <w:p w:rsidR="00C93254" w:rsidRPr="00440286" w:rsidRDefault="00C93254" w:rsidP="00F66634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559" w:type="dxa"/>
            <w:shd w:val="clear" w:color="auto" w:fill="auto"/>
          </w:tcPr>
          <w:p w:rsidR="00C93254" w:rsidRPr="00440286" w:rsidRDefault="00C93254" w:rsidP="00F66634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985" w:type="dxa"/>
            <w:shd w:val="clear" w:color="auto" w:fill="auto"/>
          </w:tcPr>
          <w:p w:rsidR="00C93254" w:rsidRPr="00440286" w:rsidRDefault="00C93254" w:rsidP="00F66634">
            <w:pPr>
              <w:spacing w:after="200"/>
              <w:jc w:val="center"/>
              <w:rPr>
                <w:rFonts w:eastAsia="MS Mincho"/>
              </w:rPr>
            </w:pPr>
          </w:p>
        </w:tc>
      </w:tr>
      <w:tr w:rsidR="00C93254" w:rsidRPr="00440286" w:rsidTr="00F66634">
        <w:tc>
          <w:tcPr>
            <w:tcW w:w="619" w:type="dxa"/>
            <w:shd w:val="clear" w:color="auto" w:fill="auto"/>
          </w:tcPr>
          <w:p w:rsidR="00C93254" w:rsidRPr="00440286" w:rsidRDefault="00C93254" w:rsidP="00F66634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616" w:type="dxa"/>
            <w:shd w:val="clear" w:color="auto" w:fill="auto"/>
          </w:tcPr>
          <w:p w:rsidR="00C93254" w:rsidRPr="00440286" w:rsidRDefault="00C93254" w:rsidP="00F66634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701" w:type="dxa"/>
            <w:shd w:val="clear" w:color="auto" w:fill="auto"/>
          </w:tcPr>
          <w:p w:rsidR="00C93254" w:rsidRPr="00440286" w:rsidRDefault="00C93254" w:rsidP="00F66634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984" w:type="dxa"/>
            <w:shd w:val="clear" w:color="auto" w:fill="auto"/>
          </w:tcPr>
          <w:p w:rsidR="00C93254" w:rsidRPr="00440286" w:rsidRDefault="00C93254" w:rsidP="00F66634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559" w:type="dxa"/>
            <w:shd w:val="clear" w:color="auto" w:fill="auto"/>
          </w:tcPr>
          <w:p w:rsidR="00C93254" w:rsidRPr="00440286" w:rsidRDefault="00C93254" w:rsidP="00F66634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985" w:type="dxa"/>
            <w:shd w:val="clear" w:color="auto" w:fill="auto"/>
          </w:tcPr>
          <w:p w:rsidR="00C93254" w:rsidRPr="00440286" w:rsidRDefault="00C93254" w:rsidP="00F66634">
            <w:pPr>
              <w:spacing w:after="200"/>
              <w:jc w:val="center"/>
              <w:rPr>
                <w:rFonts w:eastAsia="MS Mincho"/>
              </w:rPr>
            </w:pPr>
          </w:p>
        </w:tc>
      </w:tr>
    </w:tbl>
    <w:p w:rsidR="00C93254" w:rsidRPr="00793F72" w:rsidRDefault="00C93254" w:rsidP="00C93254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57455D" w:rsidRDefault="0057455D"/>
    <w:sectPr w:rsidR="0057455D" w:rsidSect="0038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C9"/>
    <w:rsid w:val="00145CCD"/>
    <w:rsid w:val="0038291A"/>
    <w:rsid w:val="0057455D"/>
    <w:rsid w:val="00622E28"/>
    <w:rsid w:val="009101C6"/>
    <w:rsid w:val="00966DC9"/>
    <w:rsid w:val="00AF1A8C"/>
    <w:rsid w:val="00C93254"/>
    <w:rsid w:val="00CF42DC"/>
    <w:rsid w:val="00E7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GabovaEM</cp:lastModifiedBy>
  <cp:revision>4</cp:revision>
  <dcterms:created xsi:type="dcterms:W3CDTF">2020-12-03T11:36:00Z</dcterms:created>
  <dcterms:modified xsi:type="dcterms:W3CDTF">2020-12-03T13:56:00Z</dcterms:modified>
</cp:coreProperties>
</file>